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19D" w:rsidRPr="00DA019D" w:rsidRDefault="00DA019D" w:rsidP="00DA019D">
      <w:pPr>
        <w:pageBreakBefore/>
        <w:rPr>
          <w:rFonts w:asciiTheme="minorEastAsia" w:hAnsiTheme="minorEastAsia"/>
          <w:b/>
          <w:sz w:val="28"/>
          <w:szCs w:val="28"/>
        </w:rPr>
      </w:pPr>
      <w:r w:rsidRPr="00DA019D">
        <w:rPr>
          <w:rFonts w:asciiTheme="minorEastAsia" w:hAnsiTheme="minorEastAsia" w:hint="eastAsia"/>
          <w:b/>
          <w:sz w:val="28"/>
          <w:szCs w:val="28"/>
        </w:rPr>
        <w:t>附件</w:t>
      </w:r>
      <w:r w:rsidR="00F14CCD">
        <w:rPr>
          <w:rFonts w:asciiTheme="minorEastAsia" w:hAnsiTheme="minorEastAsia" w:hint="eastAsia"/>
          <w:b/>
          <w:sz w:val="28"/>
          <w:szCs w:val="28"/>
        </w:rPr>
        <w:t>2</w:t>
      </w:r>
    </w:p>
    <w:p w:rsidR="00DA019D" w:rsidRPr="00DA019D" w:rsidRDefault="00DA019D" w:rsidP="00705479">
      <w:pPr>
        <w:spacing w:afterLines="100"/>
        <w:jc w:val="center"/>
        <w:rPr>
          <w:b/>
          <w:sz w:val="32"/>
          <w:szCs w:val="30"/>
        </w:rPr>
      </w:pPr>
      <w:r w:rsidRPr="00DA019D">
        <w:rPr>
          <w:rFonts w:hint="eastAsia"/>
          <w:b/>
          <w:sz w:val="32"/>
          <w:szCs w:val="30"/>
        </w:rPr>
        <w:t>作品遴选原则</w:t>
      </w:r>
    </w:p>
    <w:p w:rsidR="00DA019D" w:rsidRPr="00DA019D" w:rsidRDefault="00DA019D" w:rsidP="00DA019D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DA019D">
        <w:rPr>
          <w:rFonts w:ascii="仿宋" w:eastAsia="仿宋" w:hAnsi="仿宋" w:hint="eastAsia"/>
          <w:b/>
          <w:sz w:val="28"/>
          <w:szCs w:val="28"/>
        </w:rPr>
        <w:t>1、对高质量社会的贡献（</w:t>
      </w:r>
      <w:r w:rsidR="002F6468">
        <w:rPr>
          <w:rFonts w:ascii="仿宋" w:eastAsia="仿宋" w:hAnsi="仿宋" w:hint="eastAsia"/>
          <w:b/>
          <w:sz w:val="28"/>
          <w:szCs w:val="28"/>
        </w:rPr>
        <w:t>体现</w:t>
      </w:r>
      <w:r w:rsidR="00CC1422">
        <w:rPr>
          <w:rFonts w:ascii="仿宋" w:eastAsia="仿宋" w:hAnsi="仿宋" w:hint="eastAsia"/>
          <w:b/>
          <w:sz w:val="28"/>
          <w:szCs w:val="28"/>
        </w:rPr>
        <w:t>社会</w:t>
      </w:r>
      <w:r w:rsidRPr="00DA019D">
        <w:rPr>
          <w:rFonts w:ascii="仿宋" w:eastAsia="仿宋" w:hAnsi="仿宋" w:hint="eastAsia"/>
          <w:b/>
          <w:sz w:val="28"/>
          <w:szCs w:val="28"/>
        </w:rPr>
        <w:t>意义）</w:t>
      </w:r>
    </w:p>
    <w:p w:rsidR="00DA019D" w:rsidRPr="00DA019D" w:rsidRDefault="00DA019D" w:rsidP="00DA019D">
      <w:pPr>
        <w:ind w:leftChars="200" w:left="420" w:firstLineChars="200" w:firstLine="560"/>
        <w:rPr>
          <w:rFonts w:ascii="仿宋" w:eastAsia="仿宋" w:hAnsi="仿宋"/>
          <w:sz w:val="28"/>
          <w:szCs w:val="28"/>
        </w:rPr>
      </w:pPr>
      <w:r w:rsidRPr="00DA019D">
        <w:rPr>
          <w:rFonts w:ascii="仿宋" w:eastAsia="仿宋" w:hAnsi="仿宋" w:hint="eastAsia"/>
          <w:sz w:val="28"/>
          <w:szCs w:val="28"/>
        </w:rPr>
        <w:t>彰显社会人文关怀、改善区域人民生活水平</w:t>
      </w:r>
    </w:p>
    <w:p w:rsidR="00DA019D" w:rsidRPr="00DA019D" w:rsidRDefault="00DA019D" w:rsidP="00DA019D">
      <w:pPr>
        <w:ind w:leftChars="200" w:left="420" w:firstLineChars="200" w:firstLine="560"/>
        <w:rPr>
          <w:rFonts w:ascii="仿宋" w:eastAsia="仿宋" w:hAnsi="仿宋"/>
          <w:sz w:val="28"/>
          <w:szCs w:val="28"/>
        </w:rPr>
      </w:pPr>
      <w:r w:rsidRPr="00DA019D">
        <w:rPr>
          <w:rFonts w:ascii="仿宋" w:eastAsia="仿宋" w:hAnsi="仿宋" w:hint="eastAsia"/>
          <w:sz w:val="28"/>
          <w:szCs w:val="28"/>
        </w:rPr>
        <w:t>促进区域产业振兴、经济发展</w:t>
      </w:r>
    </w:p>
    <w:p w:rsidR="00DA019D" w:rsidRPr="00DA019D" w:rsidRDefault="00DA019D" w:rsidP="00DA019D">
      <w:pPr>
        <w:ind w:leftChars="200" w:left="420" w:firstLineChars="200" w:firstLine="560"/>
        <w:rPr>
          <w:rFonts w:ascii="仿宋" w:eastAsia="仿宋" w:hAnsi="仿宋"/>
          <w:sz w:val="28"/>
          <w:szCs w:val="28"/>
        </w:rPr>
      </w:pPr>
      <w:r w:rsidRPr="00DA019D">
        <w:rPr>
          <w:rFonts w:ascii="仿宋" w:eastAsia="仿宋" w:hAnsi="仿宋" w:hint="eastAsia"/>
          <w:sz w:val="28"/>
          <w:szCs w:val="28"/>
        </w:rPr>
        <w:t>对所在区域历史文化传承做出贡献</w:t>
      </w:r>
    </w:p>
    <w:p w:rsidR="00DA019D" w:rsidRPr="00DA019D" w:rsidRDefault="00DA019D" w:rsidP="00DA019D">
      <w:pPr>
        <w:ind w:leftChars="200" w:left="420" w:firstLineChars="200" w:firstLine="560"/>
        <w:rPr>
          <w:rFonts w:ascii="仿宋" w:eastAsia="仿宋" w:hAnsi="仿宋"/>
          <w:sz w:val="28"/>
          <w:szCs w:val="28"/>
        </w:rPr>
      </w:pPr>
      <w:r w:rsidRPr="00DA019D">
        <w:rPr>
          <w:rFonts w:ascii="仿宋" w:eastAsia="仿宋" w:hAnsi="仿宋" w:hint="eastAsia"/>
          <w:sz w:val="28"/>
          <w:szCs w:val="28"/>
        </w:rPr>
        <w:t>提供城市/乡村公共空间、提升社区活力</w:t>
      </w:r>
    </w:p>
    <w:p w:rsidR="00DA019D" w:rsidRPr="00DA019D" w:rsidRDefault="00DA019D" w:rsidP="00DA019D">
      <w:pPr>
        <w:ind w:leftChars="200" w:left="420" w:firstLineChars="200" w:firstLine="560"/>
        <w:rPr>
          <w:rFonts w:ascii="仿宋" w:eastAsia="仿宋" w:hAnsi="仿宋"/>
          <w:sz w:val="28"/>
          <w:szCs w:val="28"/>
        </w:rPr>
      </w:pPr>
      <w:r w:rsidRPr="00DA019D">
        <w:rPr>
          <w:rFonts w:ascii="仿宋" w:eastAsia="仿宋" w:hAnsi="仿宋" w:hint="eastAsia"/>
          <w:sz w:val="28"/>
          <w:szCs w:val="28"/>
        </w:rPr>
        <w:t>为区域居民提供医疗、养老、教育等保障性公共服务</w:t>
      </w:r>
    </w:p>
    <w:p w:rsidR="00DA019D" w:rsidRPr="00DA019D" w:rsidRDefault="00DA019D" w:rsidP="00DA019D">
      <w:pPr>
        <w:ind w:leftChars="200" w:left="420" w:firstLineChars="200" w:firstLine="560"/>
        <w:rPr>
          <w:rFonts w:ascii="仿宋" w:eastAsia="仿宋" w:hAnsi="仿宋"/>
          <w:sz w:val="28"/>
          <w:szCs w:val="28"/>
        </w:rPr>
      </w:pPr>
      <w:r w:rsidRPr="00DA019D">
        <w:rPr>
          <w:rFonts w:ascii="仿宋" w:eastAsia="仿宋" w:hAnsi="仿宋" w:hint="eastAsia"/>
          <w:sz w:val="28"/>
          <w:szCs w:val="28"/>
        </w:rPr>
        <w:t>帮助弱势群体获得基本生活保障、融入社会环境</w:t>
      </w:r>
    </w:p>
    <w:p w:rsidR="00DA019D" w:rsidRPr="00DA019D" w:rsidRDefault="00DA019D" w:rsidP="00DA019D">
      <w:pPr>
        <w:ind w:leftChars="200" w:left="420" w:firstLineChars="200" w:firstLine="560"/>
        <w:rPr>
          <w:rFonts w:ascii="仿宋" w:eastAsia="仿宋" w:hAnsi="仿宋"/>
          <w:sz w:val="28"/>
          <w:szCs w:val="28"/>
        </w:rPr>
      </w:pPr>
      <w:r w:rsidRPr="00DA019D">
        <w:rPr>
          <w:rFonts w:ascii="仿宋" w:eastAsia="仿宋" w:hAnsi="仿宋" w:hint="eastAsia"/>
          <w:sz w:val="28"/>
          <w:szCs w:val="28"/>
        </w:rPr>
        <w:t>丰富区域居民文化、体育生活</w:t>
      </w:r>
      <w:bookmarkStart w:id="0" w:name="_GoBack"/>
      <w:bookmarkEnd w:id="0"/>
    </w:p>
    <w:p w:rsidR="00DA019D" w:rsidRPr="00DA019D" w:rsidRDefault="00DA019D" w:rsidP="00DA019D">
      <w:pPr>
        <w:ind w:leftChars="200" w:left="420" w:firstLineChars="200" w:firstLine="560"/>
        <w:rPr>
          <w:rFonts w:ascii="仿宋" w:eastAsia="仿宋" w:hAnsi="仿宋"/>
          <w:sz w:val="28"/>
          <w:szCs w:val="28"/>
        </w:rPr>
      </w:pPr>
      <w:r w:rsidRPr="00DA019D">
        <w:rPr>
          <w:rFonts w:ascii="仿宋" w:eastAsia="仿宋" w:hAnsi="仿宋" w:hint="eastAsia"/>
          <w:sz w:val="28"/>
          <w:szCs w:val="28"/>
        </w:rPr>
        <w:t>带动城市衰落区域复兴</w:t>
      </w:r>
    </w:p>
    <w:p w:rsidR="00DA019D" w:rsidRPr="00DA019D" w:rsidRDefault="00DA019D" w:rsidP="00DA019D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DA019D">
        <w:rPr>
          <w:rFonts w:ascii="仿宋" w:eastAsia="仿宋" w:hAnsi="仿宋" w:hint="eastAsia"/>
          <w:b/>
          <w:sz w:val="28"/>
          <w:szCs w:val="28"/>
        </w:rPr>
        <w:t>2、功能完善、设施人性化（体现</w:t>
      </w:r>
      <w:r w:rsidR="002F6468">
        <w:rPr>
          <w:rFonts w:ascii="仿宋" w:eastAsia="仿宋" w:hAnsi="仿宋" w:hint="eastAsia"/>
          <w:b/>
          <w:sz w:val="28"/>
          <w:szCs w:val="28"/>
        </w:rPr>
        <w:t>创作价值</w:t>
      </w:r>
      <w:r w:rsidRPr="00DA019D">
        <w:rPr>
          <w:rFonts w:ascii="仿宋" w:eastAsia="仿宋" w:hAnsi="仿宋" w:hint="eastAsia"/>
          <w:b/>
          <w:sz w:val="28"/>
          <w:szCs w:val="28"/>
        </w:rPr>
        <w:t>）</w:t>
      </w:r>
    </w:p>
    <w:p w:rsidR="00DA019D" w:rsidRPr="00DA019D" w:rsidRDefault="00DA019D" w:rsidP="00DA019D">
      <w:pPr>
        <w:ind w:leftChars="200" w:left="420" w:firstLineChars="200" w:firstLine="560"/>
        <w:rPr>
          <w:rFonts w:ascii="仿宋" w:eastAsia="仿宋" w:hAnsi="仿宋"/>
          <w:sz w:val="28"/>
          <w:szCs w:val="28"/>
        </w:rPr>
      </w:pPr>
      <w:r w:rsidRPr="00DA019D">
        <w:rPr>
          <w:rFonts w:ascii="仿宋" w:eastAsia="仿宋" w:hAnsi="仿宋" w:hint="eastAsia"/>
          <w:sz w:val="28"/>
          <w:szCs w:val="28"/>
        </w:rPr>
        <w:t>建筑设计功能合理，高效利用土地</w:t>
      </w:r>
    </w:p>
    <w:p w:rsidR="00DA019D" w:rsidRPr="00DA019D" w:rsidRDefault="00DA019D" w:rsidP="00DA019D">
      <w:pPr>
        <w:ind w:leftChars="200" w:left="420" w:firstLineChars="200" w:firstLine="560"/>
        <w:rPr>
          <w:rFonts w:ascii="仿宋" w:eastAsia="仿宋" w:hAnsi="仿宋"/>
          <w:sz w:val="28"/>
          <w:szCs w:val="28"/>
        </w:rPr>
      </w:pPr>
      <w:r w:rsidRPr="00DA019D">
        <w:rPr>
          <w:rFonts w:ascii="仿宋" w:eastAsia="仿宋" w:hAnsi="仿宋" w:hint="eastAsia"/>
          <w:sz w:val="28"/>
          <w:szCs w:val="28"/>
        </w:rPr>
        <w:t>舒适的空间体验感</w:t>
      </w:r>
    </w:p>
    <w:p w:rsidR="00DA019D" w:rsidRPr="00DA019D" w:rsidRDefault="00DA019D" w:rsidP="00DA019D">
      <w:pPr>
        <w:ind w:leftChars="200" w:left="420" w:firstLineChars="200" w:firstLine="560"/>
        <w:rPr>
          <w:rFonts w:ascii="仿宋" w:eastAsia="仿宋" w:hAnsi="仿宋"/>
          <w:sz w:val="28"/>
          <w:szCs w:val="28"/>
        </w:rPr>
      </w:pPr>
      <w:r w:rsidRPr="00DA019D">
        <w:rPr>
          <w:rFonts w:ascii="仿宋" w:eastAsia="仿宋" w:hAnsi="仿宋" w:hint="eastAsia"/>
          <w:sz w:val="28"/>
          <w:szCs w:val="28"/>
        </w:rPr>
        <w:t>体现设计美学</w:t>
      </w:r>
    </w:p>
    <w:p w:rsidR="00DA019D" w:rsidRPr="00DA019D" w:rsidRDefault="00DA019D" w:rsidP="00DA019D">
      <w:pPr>
        <w:ind w:leftChars="200" w:left="420" w:firstLineChars="200" w:firstLine="560"/>
        <w:rPr>
          <w:rFonts w:ascii="仿宋" w:eastAsia="仿宋" w:hAnsi="仿宋"/>
          <w:sz w:val="28"/>
          <w:szCs w:val="28"/>
        </w:rPr>
      </w:pPr>
      <w:r w:rsidRPr="00DA019D">
        <w:rPr>
          <w:rFonts w:ascii="仿宋" w:eastAsia="仿宋" w:hAnsi="仿宋" w:hint="eastAsia"/>
          <w:sz w:val="28"/>
          <w:szCs w:val="28"/>
        </w:rPr>
        <w:t>设计细节体现人性化思考和对弱势群体的照顾</w:t>
      </w:r>
    </w:p>
    <w:p w:rsidR="00DA019D" w:rsidRPr="00DA019D" w:rsidRDefault="00DA019D" w:rsidP="00DA019D">
      <w:pPr>
        <w:ind w:leftChars="200" w:left="420" w:firstLineChars="200" w:firstLine="560"/>
        <w:rPr>
          <w:rFonts w:ascii="仿宋" w:eastAsia="仿宋" w:hAnsi="仿宋"/>
          <w:sz w:val="28"/>
          <w:szCs w:val="28"/>
        </w:rPr>
      </w:pPr>
      <w:r w:rsidRPr="00DA019D">
        <w:rPr>
          <w:rFonts w:ascii="仿宋" w:eastAsia="仿宋" w:hAnsi="仿宋" w:hint="eastAsia"/>
          <w:sz w:val="28"/>
          <w:szCs w:val="28"/>
        </w:rPr>
        <w:t>体现所在区域的地域文化和建筑特色</w:t>
      </w:r>
    </w:p>
    <w:p w:rsidR="00DA019D" w:rsidRPr="00DA019D" w:rsidRDefault="00DA019D" w:rsidP="00DA019D">
      <w:pPr>
        <w:ind w:leftChars="200" w:left="420" w:firstLineChars="200" w:firstLine="560"/>
        <w:rPr>
          <w:rFonts w:ascii="仿宋" w:eastAsia="仿宋" w:hAnsi="仿宋"/>
          <w:sz w:val="28"/>
          <w:szCs w:val="28"/>
        </w:rPr>
      </w:pPr>
      <w:r w:rsidRPr="00DA019D">
        <w:rPr>
          <w:rFonts w:ascii="仿宋" w:eastAsia="仿宋" w:hAnsi="仿宋" w:hint="eastAsia"/>
          <w:sz w:val="28"/>
          <w:szCs w:val="28"/>
        </w:rPr>
        <w:t>建筑形态与项目周边的城市肌理、自然景观关系和谐</w:t>
      </w:r>
    </w:p>
    <w:p w:rsidR="00DA019D" w:rsidRPr="00DA019D" w:rsidRDefault="00DA019D" w:rsidP="00DA019D">
      <w:pPr>
        <w:ind w:leftChars="200" w:left="420" w:firstLineChars="200" w:firstLine="560"/>
        <w:rPr>
          <w:rFonts w:ascii="仿宋" w:eastAsia="仿宋" w:hAnsi="仿宋"/>
          <w:sz w:val="28"/>
          <w:szCs w:val="28"/>
        </w:rPr>
      </w:pPr>
      <w:r w:rsidRPr="00DA019D">
        <w:rPr>
          <w:rFonts w:ascii="仿宋" w:eastAsia="仿宋" w:hAnsi="仿宋" w:hint="eastAsia"/>
          <w:sz w:val="28"/>
          <w:szCs w:val="28"/>
        </w:rPr>
        <w:t>功能布局与周边社区功能关系融洽</w:t>
      </w:r>
    </w:p>
    <w:p w:rsidR="00DA019D" w:rsidRPr="00DA019D" w:rsidRDefault="00DA019D" w:rsidP="00DA019D">
      <w:pPr>
        <w:ind w:leftChars="200" w:left="420" w:firstLineChars="200" w:firstLine="560"/>
        <w:rPr>
          <w:rFonts w:ascii="仿宋" w:eastAsia="仿宋" w:hAnsi="仿宋"/>
          <w:sz w:val="28"/>
          <w:szCs w:val="28"/>
        </w:rPr>
      </w:pPr>
      <w:r w:rsidRPr="00DA019D">
        <w:rPr>
          <w:rFonts w:ascii="仿宋" w:eastAsia="仿宋" w:hAnsi="仿宋" w:hint="eastAsia"/>
          <w:sz w:val="28"/>
          <w:szCs w:val="28"/>
        </w:rPr>
        <w:t>充分考虑对项目周边交通的影响和衔接</w:t>
      </w:r>
    </w:p>
    <w:p w:rsidR="00DA019D" w:rsidRPr="00DA019D" w:rsidRDefault="00DA019D" w:rsidP="00DA019D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DA019D">
        <w:rPr>
          <w:rFonts w:ascii="仿宋" w:eastAsia="仿宋" w:hAnsi="仿宋" w:hint="eastAsia"/>
          <w:b/>
          <w:sz w:val="28"/>
          <w:szCs w:val="28"/>
        </w:rPr>
        <w:t>3、高质量的建造技艺、可持续发展（体现建造技艺）</w:t>
      </w:r>
    </w:p>
    <w:p w:rsidR="00DA019D" w:rsidRPr="00DA019D" w:rsidRDefault="00DA019D" w:rsidP="00DA019D">
      <w:pPr>
        <w:ind w:leftChars="200" w:left="420" w:firstLineChars="200" w:firstLine="560"/>
        <w:rPr>
          <w:rFonts w:ascii="仿宋" w:eastAsia="仿宋" w:hAnsi="仿宋"/>
          <w:sz w:val="28"/>
          <w:szCs w:val="28"/>
        </w:rPr>
      </w:pPr>
      <w:r w:rsidRPr="00DA019D">
        <w:rPr>
          <w:rFonts w:ascii="仿宋" w:eastAsia="仿宋" w:hAnsi="仿宋" w:hint="eastAsia"/>
          <w:sz w:val="28"/>
          <w:szCs w:val="28"/>
        </w:rPr>
        <w:t>（创新性）应用先进的建造技术和建筑材料</w:t>
      </w:r>
    </w:p>
    <w:p w:rsidR="00DA019D" w:rsidRPr="00DA019D" w:rsidRDefault="00DA019D" w:rsidP="00DA019D">
      <w:pPr>
        <w:ind w:leftChars="200" w:left="420" w:firstLineChars="200" w:firstLine="560"/>
        <w:rPr>
          <w:rFonts w:ascii="仿宋" w:eastAsia="仿宋" w:hAnsi="仿宋"/>
          <w:sz w:val="28"/>
          <w:szCs w:val="28"/>
        </w:rPr>
      </w:pPr>
      <w:r w:rsidRPr="00DA019D">
        <w:rPr>
          <w:rFonts w:ascii="仿宋" w:eastAsia="仿宋" w:hAnsi="仿宋" w:hint="eastAsia"/>
          <w:sz w:val="28"/>
          <w:szCs w:val="28"/>
        </w:rPr>
        <w:lastRenderedPageBreak/>
        <w:t>挖掘、开发本土性建造技艺/建筑材料</w:t>
      </w:r>
    </w:p>
    <w:p w:rsidR="00DA019D" w:rsidRPr="00DA019D" w:rsidRDefault="00DA019D" w:rsidP="00DA019D">
      <w:pPr>
        <w:ind w:leftChars="200" w:left="420" w:firstLineChars="200" w:firstLine="560"/>
        <w:rPr>
          <w:rFonts w:ascii="仿宋" w:eastAsia="仿宋" w:hAnsi="仿宋"/>
          <w:sz w:val="28"/>
          <w:szCs w:val="28"/>
        </w:rPr>
      </w:pPr>
      <w:r w:rsidRPr="00DA019D">
        <w:rPr>
          <w:rFonts w:ascii="仿宋" w:eastAsia="仿宋" w:hAnsi="仿宋" w:hint="eastAsia"/>
          <w:sz w:val="28"/>
          <w:szCs w:val="28"/>
        </w:rPr>
        <w:t>融合传统建造技艺与工业化新技术</w:t>
      </w:r>
    </w:p>
    <w:p w:rsidR="00DA019D" w:rsidRPr="00DA019D" w:rsidRDefault="00DA019D" w:rsidP="00DA019D">
      <w:pPr>
        <w:ind w:leftChars="200" w:left="420" w:firstLineChars="200" w:firstLine="560"/>
        <w:rPr>
          <w:rFonts w:ascii="仿宋" w:eastAsia="仿宋" w:hAnsi="仿宋"/>
          <w:sz w:val="28"/>
          <w:szCs w:val="28"/>
        </w:rPr>
      </w:pPr>
      <w:r w:rsidRPr="00DA019D">
        <w:rPr>
          <w:rFonts w:ascii="仿宋" w:eastAsia="仿宋" w:hAnsi="仿宋" w:hint="eastAsia"/>
          <w:sz w:val="28"/>
          <w:szCs w:val="28"/>
        </w:rPr>
        <w:t>体现对生态环境的保护和改善</w:t>
      </w:r>
    </w:p>
    <w:p w:rsidR="00DA019D" w:rsidRPr="00DA019D" w:rsidRDefault="00DA019D" w:rsidP="00DA019D">
      <w:pPr>
        <w:ind w:leftChars="200" w:left="420" w:firstLineChars="200" w:firstLine="560"/>
        <w:rPr>
          <w:rFonts w:ascii="仿宋" w:eastAsia="仿宋" w:hAnsi="仿宋"/>
          <w:sz w:val="28"/>
          <w:szCs w:val="28"/>
        </w:rPr>
      </w:pPr>
      <w:r w:rsidRPr="00DA019D">
        <w:rPr>
          <w:rFonts w:ascii="仿宋" w:eastAsia="仿宋" w:hAnsi="仿宋" w:hint="eastAsia"/>
          <w:sz w:val="28"/>
          <w:szCs w:val="28"/>
        </w:rPr>
        <w:t>建筑方案体现因地制宜的设计思路</w:t>
      </w:r>
    </w:p>
    <w:p w:rsidR="00DA019D" w:rsidRPr="00DA019D" w:rsidRDefault="00DA019D" w:rsidP="00DA019D">
      <w:pPr>
        <w:ind w:leftChars="200" w:left="420" w:firstLineChars="200" w:firstLine="560"/>
        <w:rPr>
          <w:rFonts w:ascii="仿宋" w:eastAsia="仿宋" w:hAnsi="仿宋"/>
          <w:sz w:val="28"/>
          <w:szCs w:val="28"/>
        </w:rPr>
      </w:pPr>
      <w:r w:rsidRPr="00DA019D">
        <w:rPr>
          <w:rFonts w:ascii="仿宋" w:eastAsia="仿宋" w:hAnsi="仿宋" w:hint="eastAsia"/>
          <w:sz w:val="28"/>
          <w:szCs w:val="28"/>
        </w:rPr>
        <w:t>在建筑的建设过程和使用过程中节约能源</w:t>
      </w:r>
    </w:p>
    <w:p w:rsidR="00DA019D" w:rsidRPr="00DA019D" w:rsidRDefault="00DA019D" w:rsidP="00DA019D">
      <w:pPr>
        <w:ind w:leftChars="200" w:left="420" w:firstLineChars="200" w:firstLine="560"/>
        <w:rPr>
          <w:rFonts w:ascii="仿宋" w:eastAsia="仿宋" w:hAnsi="仿宋"/>
          <w:sz w:val="28"/>
          <w:szCs w:val="28"/>
        </w:rPr>
      </w:pPr>
      <w:r w:rsidRPr="00DA019D">
        <w:rPr>
          <w:rFonts w:ascii="仿宋" w:eastAsia="仿宋" w:hAnsi="仿宋" w:hint="eastAsia"/>
          <w:sz w:val="28"/>
          <w:szCs w:val="28"/>
        </w:rPr>
        <w:t>对项目长期运营、发展的统筹规划</w:t>
      </w:r>
    </w:p>
    <w:p w:rsidR="00DA019D" w:rsidRPr="00DA019D" w:rsidRDefault="00DA019D" w:rsidP="00DA019D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DA019D">
        <w:rPr>
          <w:rFonts w:ascii="仿宋" w:eastAsia="仿宋" w:hAnsi="仿宋" w:hint="eastAsia"/>
          <w:b/>
          <w:sz w:val="28"/>
          <w:szCs w:val="28"/>
        </w:rPr>
        <w:t>4、申报项目应尽可能突出高质量下的全专业、全过程的融合。建议申报作品在规划、城市设计、景观环境、室内设计以及建造实施过程中体现设计特点的专项设计方、施工方应予以署名。</w:t>
      </w:r>
    </w:p>
    <w:p w:rsidR="00977839" w:rsidRPr="00DA019D" w:rsidRDefault="00977839"/>
    <w:sectPr w:rsidR="00977839" w:rsidRPr="00DA019D" w:rsidSect="007054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C96" w:rsidRDefault="005A0C96" w:rsidP="00DA019D">
      <w:r>
        <w:separator/>
      </w:r>
    </w:p>
  </w:endnote>
  <w:endnote w:type="continuationSeparator" w:id="0">
    <w:p w:rsidR="005A0C96" w:rsidRDefault="005A0C96" w:rsidP="00DA0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C96" w:rsidRDefault="005A0C96" w:rsidP="00DA019D">
      <w:r>
        <w:separator/>
      </w:r>
    </w:p>
  </w:footnote>
  <w:footnote w:type="continuationSeparator" w:id="0">
    <w:p w:rsidR="005A0C96" w:rsidRDefault="005A0C96" w:rsidP="00DA01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25AF"/>
    <w:rsid w:val="00046C1A"/>
    <w:rsid w:val="002F6468"/>
    <w:rsid w:val="005A0C96"/>
    <w:rsid w:val="00705479"/>
    <w:rsid w:val="008425AF"/>
    <w:rsid w:val="00977839"/>
    <w:rsid w:val="00CC1422"/>
    <w:rsid w:val="00DA019D"/>
    <w:rsid w:val="00F14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4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01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01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01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01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wanch</dc:creator>
  <cp:keywords/>
  <dc:description/>
  <cp:lastModifiedBy>zhangying1</cp:lastModifiedBy>
  <cp:revision>5</cp:revision>
  <dcterms:created xsi:type="dcterms:W3CDTF">2019-12-11T06:16:00Z</dcterms:created>
  <dcterms:modified xsi:type="dcterms:W3CDTF">2019-12-12T07:40:00Z</dcterms:modified>
</cp:coreProperties>
</file>